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C5FD3" w:rsidTr="00053049">
        <w:trPr>
          <w:jc w:val="center"/>
        </w:trPr>
        <w:tc>
          <w:tcPr>
            <w:tcW w:w="9354" w:type="dxa"/>
            <w:tcBorders>
              <w:top w:val="nil"/>
              <w:left w:val="single" w:sz="24" w:space="0" w:color="CED3F1"/>
              <w:bottom w:val="nil"/>
              <w:right w:val="single" w:sz="24" w:space="0" w:color="F4F3F8"/>
            </w:tcBorders>
            <w:shd w:val="clear" w:color="auto" w:fill="F4F3F8"/>
          </w:tcPr>
          <w:p w:rsidR="00FC5FD3" w:rsidRDefault="00FC5FD3">
            <w:pPr>
              <w:pStyle w:val="ConsPlusNormal"/>
              <w:jc w:val="right"/>
            </w:pPr>
            <w:r>
              <w:rPr>
                <w:color w:val="392C69"/>
              </w:rPr>
              <w:t>"Электронный журнал "Азбука права", 29.12.2018</w:t>
            </w:r>
          </w:p>
        </w:tc>
      </w:tr>
    </w:tbl>
    <w:p w:rsidR="00FC5FD3" w:rsidRDefault="00FC5FD3">
      <w:pPr>
        <w:pStyle w:val="ConsPlusTitle"/>
        <w:spacing w:before="280"/>
        <w:jc w:val="center"/>
      </w:pPr>
      <w:r>
        <w:t>КАК УМЕНЬШИТЬ ГОСПОШЛИНУ</w:t>
      </w:r>
    </w:p>
    <w:p w:rsidR="00FC5FD3" w:rsidRDefault="00FC5FD3">
      <w:pPr>
        <w:pStyle w:val="ConsPlusTitle"/>
        <w:jc w:val="center"/>
      </w:pPr>
      <w:r>
        <w:t>ИЛИ ПОЛУЧИТЬ ОТСРОЧКУ ПО ЕЕ УПЛАТЕ?</w:t>
      </w:r>
    </w:p>
    <w:p w:rsidR="00FC5FD3" w:rsidRDefault="00FC5FD3">
      <w:pPr>
        <w:pStyle w:val="ConsPlusNormal"/>
        <w:ind w:firstLine="540"/>
        <w:jc w:val="both"/>
      </w:pPr>
    </w:p>
    <w:p w:rsidR="00FC5FD3" w:rsidRDefault="00FC5FD3">
      <w:pPr>
        <w:pStyle w:val="ConsPlusNormal"/>
        <w:ind w:firstLine="540"/>
        <w:jc w:val="both"/>
      </w:pPr>
      <w:r>
        <w:t>Если вы не имеете возможности уплатить госпошлину единовременно и в полном размере, в некоторых случаях вы можете рассчитывать на уменьшение ее размера, отсрочку или рассрочку по ее уплате. Под отсрочкой понимают уплату госпошлины единовременно в полной сумме, но в более поздний срок, под рассрочкой - уплату поэтапно в течение установленного срока (</w:t>
      </w:r>
      <w:hyperlink r:id="rId4" w:history="1">
        <w:r>
          <w:rPr>
            <w:color w:val="0000FF"/>
          </w:rPr>
          <w:t>п. 1 ст. 64</w:t>
        </w:r>
      </w:hyperlink>
      <w:r>
        <w:t xml:space="preserve"> НК РФ).</w:t>
      </w:r>
    </w:p>
    <w:p w:rsidR="00FC5FD3" w:rsidRDefault="00FC5FD3">
      <w:pPr>
        <w:pStyle w:val="ConsPlusNormal"/>
        <w:ind w:firstLine="540"/>
        <w:jc w:val="both"/>
      </w:pPr>
    </w:p>
    <w:p w:rsidR="00FC5FD3" w:rsidRDefault="00FC5FD3">
      <w:pPr>
        <w:pStyle w:val="ConsPlusNormal"/>
        <w:ind w:firstLine="540"/>
        <w:jc w:val="both"/>
        <w:outlineLvl w:val="0"/>
      </w:pPr>
      <w:r>
        <w:rPr>
          <w:b/>
        </w:rPr>
        <w:t>1. Уменьшение размера госпошлины</w:t>
      </w:r>
    </w:p>
    <w:p w:rsidR="00FC5FD3" w:rsidRDefault="00FC5FD3">
      <w:pPr>
        <w:pStyle w:val="ConsPlusNormal"/>
        <w:spacing w:before="220"/>
        <w:ind w:firstLine="540"/>
        <w:jc w:val="both"/>
      </w:pPr>
      <w:r>
        <w:t>Возможность уменьшения размера госпошлины предусмотрена для случаев, связанных с обращениями в Верховный Суд РФ, суды общей юрисдикции, к мировым судьям, в арбитражные суды, в Конституционный Суд РФ и конституционные (уставные) суды субъектов РФ (</w:t>
      </w:r>
      <w:hyperlink r:id="rId5" w:history="1">
        <w:r>
          <w:rPr>
            <w:color w:val="0000FF"/>
          </w:rPr>
          <w:t>п. 2 ст. 333.20</w:t>
        </w:r>
      </w:hyperlink>
      <w:r>
        <w:t xml:space="preserve">, </w:t>
      </w:r>
      <w:hyperlink r:id="rId6" w:history="1">
        <w:r>
          <w:rPr>
            <w:color w:val="0000FF"/>
          </w:rPr>
          <w:t>п. 2 ст. 333.22</w:t>
        </w:r>
      </w:hyperlink>
      <w:r>
        <w:t xml:space="preserve">, </w:t>
      </w:r>
      <w:hyperlink r:id="rId7" w:history="1">
        <w:r>
          <w:rPr>
            <w:color w:val="0000FF"/>
          </w:rPr>
          <w:t>п. 3 ст. 333.23</w:t>
        </w:r>
      </w:hyperlink>
      <w:r>
        <w:t xml:space="preserve"> НК РФ; </w:t>
      </w:r>
      <w:hyperlink r:id="rId8" w:history="1">
        <w:r>
          <w:rPr>
            <w:color w:val="0000FF"/>
          </w:rPr>
          <w:t>ст. 39</w:t>
        </w:r>
      </w:hyperlink>
      <w:r>
        <w:t xml:space="preserve"> Закона от 21.07.1994 N 1-ФКЗ).</w:t>
      </w:r>
    </w:p>
    <w:p w:rsidR="00FC5FD3" w:rsidRDefault="00FC5FD3">
      <w:pPr>
        <w:pStyle w:val="ConsPlusNormal"/>
        <w:spacing w:before="220"/>
        <w:ind w:firstLine="540"/>
        <w:jc w:val="both"/>
      </w:pPr>
      <w:r>
        <w:t>Суд имеет право уменьшить размер госпошлины или полностью освободить вас от ее уплаты исходя из вашего имущественного положения. При этом судьи принимают решение самостоятельно, поскольку действующее законодательство этот процесс не регламентирует.</w:t>
      </w:r>
    </w:p>
    <w:p w:rsidR="00FC5FD3" w:rsidRDefault="00FC5FD3">
      <w:pPr>
        <w:pStyle w:val="ConsPlusNormal"/>
        <w:spacing w:before="220"/>
        <w:ind w:firstLine="540"/>
        <w:jc w:val="both"/>
      </w:pPr>
      <w:r>
        <w:t>Для уменьшения размера госпошлины рекомендуем придерживаться следующего алгоритма.</w:t>
      </w:r>
    </w:p>
    <w:p w:rsidR="00FC5FD3" w:rsidRDefault="00FC5FD3">
      <w:pPr>
        <w:pStyle w:val="ConsPlusNormal"/>
        <w:ind w:firstLine="540"/>
        <w:jc w:val="both"/>
      </w:pPr>
    </w:p>
    <w:p w:rsidR="00FC5FD3" w:rsidRDefault="00FC5FD3">
      <w:pPr>
        <w:pStyle w:val="ConsPlusNormal"/>
        <w:ind w:firstLine="540"/>
        <w:jc w:val="both"/>
        <w:outlineLvl w:val="1"/>
      </w:pPr>
      <w:r>
        <w:rPr>
          <w:b/>
          <w:i/>
        </w:rPr>
        <w:t xml:space="preserve">Шаг 1.1. Составьте </w:t>
      </w:r>
      <w:hyperlink r:id="rId9" w:history="1">
        <w:r>
          <w:rPr>
            <w:b/>
            <w:i/>
            <w:color w:val="0000FF"/>
          </w:rPr>
          <w:t>ходатайство</w:t>
        </w:r>
      </w:hyperlink>
      <w:r>
        <w:rPr>
          <w:b/>
          <w:i/>
        </w:rPr>
        <w:t xml:space="preserve"> об уменьшении госпошлины</w:t>
      </w:r>
    </w:p>
    <w:p w:rsidR="00FC5FD3" w:rsidRDefault="00FC5FD3">
      <w:pPr>
        <w:pStyle w:val="ConsPlusNormal"/>
        <w:spacing w:before="220"/>
        <w:ind w:firstLine="540"/>
        <w:jc w:val="both"/>
      </w:pPr>
      <w:r>
        <w:t>Ходатайство об уменьшении госпошлины вы можете оформить в виде самостоятельного документа или включить в текст заявления (в том числе искового заявления), с которым вы обращаетесь в суд.</w:t>
      </w:r>
    </w:p>
    <w:p w:rsidR="00FC5FD3" w:rsidRDefault="00FC5FD3">
      <w:pPr>
        <w:pStyle w:val="ConsPlusNormal"/>
        <w:spacing w:before="220"/>
        <w:ind w:firstLine="540"/>
        <w:jc w:val="both"/>
      </w:pPr>
      <w:r>
        <w:t>В ходатайстве укажите причину обращения в суд (предмет иска, основание для обращения с заявлением и т.д.), размер госпошлины, подлежащей уплате, причины, не позволяющие уплатить госпошлину в полном размере, а также желаемый (уменьшенный) размер госпошлины.</w:t>
      </w:r>
    </w:p>
    <w:p w:rsidR="00FC5FD3" w:rsidRDefault="00FC5FD3">
      <w:pPr>
        <w:pStyle w:val="ConsPlusNormal"/>
        <w:ind w:firstLine="540"/>
        <w:jc w:val="both"/>
      </w:pPr>
    </w:p>
    <w:p w:rsidR="00FC5FD3" w:rsidRDefault="00FC5FD3">
      <w:pPr>
        <w:pStyle w:val="ConsPlusNormal"/>
        <w:ind w:firstLine="540"/>
        <w:jc w:val="both"/>
        <w:outlineLvl w:val="1"/>
      </w:pPr>
      <w:bookmarkStart w:id="0" w:name="P16"/>
      <w:bookmarkEnd w:id="0"/>
      <w:r>
        <w:rPr>
          <w:b/>
          <w:i/>
        </w:rPr>
        <w:t>Шаг 1.2. Подготовьте подтверждающие документы</w:t>
      </w:r>
    </w:p>
    <w:p w:rsidR="00FC5FD3" w:rsidRDefault="00FC5FD3">
      <w:pPr>
        <w:pStyle w:val="ConsPlusNormal"/>
        <w:spacing w:before="220"/>
        <w:ind w:firstLine="540"/>
        <w:jc w:val="both"/>
      </w:pPr>
      <w:r>
        <w:t>Перечень документов, которые подтверждают, что в связи с имущественным положением вам затруднительно уплатить госпошлину в полном размере, вы определяете сами. Такими документами могут быть, в частности:</w:t>
      </w:r>
    </w:p>
    <w:p w:rsidR="00FC5FD3" w:rsidRDefault="00FC5FD3">
      <w:pPr>
        <w:pStyle w:val="ConsPlusNormal"/>
        <w:spacing w:before="220"/>
        <w:ind w:firstLine="540"/>
        <w:jc w:val="both"/>
      </w:pPr>
      <w:r>
        <w:t xml:space="preserve">1) справка (справки) о доходах по </w:t>
      </w:r>
      <w:hyperlink r:id="rId10" w:history="1">
        <w:r>
          <w:rPr>
            <w:color w:val="0000FF"/>
          </w:rPr>
          <w:t>форме 2-НДФЛ</w:t>
        </w:r>
      </w:hyperlink>
      <w:r>
        <w:t>, которая оформляется налоговым агентом (работодателем и др.);</w:t>
      </w:r>
    </w:p>
    <w:p w:rsidR="00FC5FD3" w:rsidRDefault="00FC5FD3">
      <w:pPr>
        <w:pStyle w:val="ConsPlusNormal"/>
        <w:spacing w:before="220"/>
        <w:ind w:firstLine="540"/>
        <w:jc w:val="both"/>
      </w:pPr>
      <w:r>
        <w:t>2) справка о постановке на учет в качестве безработного и о размере пособия;</w:t>
      </w:r>
    </w:p>
    <w:p w:rsidR="00FC5FD3" w:rsidRDefault="00FC5FD3">
      <w:pPr>
        <w:pStyle w:val="ConsPlusNormal"/>
        <w:spacing w:before="220"/>
        <w:ind w:firstLine="540"/>
        <w:jc w:val="both"/>
      </w:pPr>
      <w:r>
        <w:t>3) трудовая книжка, из которой следует, что вы в настоящее время не работаете;</w:t>
      </w:r>
    </w:p>
    <w:p w:rsidR="00FC5FD3" w:rsidRDefault="00FC5FD3">
      <w:pPr>
        <w:pStyle w:val="ConsPlusNormal"/>
        <w:spacing w:before="220"/>
        <w:ind w:firstLine="540"/>
        <w:jc w:val="both"/>
      </w:pPr>
      <w:r>
        <w:t>4) справка о размере пенсии;</w:t>
      </w:r>
    </w:p>
    <w:p w:rsidR="00FC5FD3" w:rsidRDefault="00FC5FD3">
      <w:pPr>
        <w:pStyle w:val="ConsPlusNormal"/>
        <w:spacing w:before="220"/>
        <w:ind w:firstLine="540"/>
        <w:jc w:val="both"/>
      </w:pPr>
      <w:r>
        <w:t>5) справка из налогового органа о находящихся в вашей собственности недвижимости и транспортных средствах;</w:t>
      </w:r>
    </w:p>
    <w:p w:rsidR="00FC5FD3" w:rsidRDefault="00FC5FD3">
      <w:pPr>
        <w:pStyle w:val="ConsPlusNormal"/>
        <w:spacing w:before="220"/>
        <w:ind w:firstLine="540"/>
        <w:jc w:val="both"/>
      </w:pPr>
      <w:r>
        <w:t>6) справки о составе семьи и наличии иждивенцев;</w:t>
      </w:r>
    </w:p>
    <w:p w:rsidR="00FC5FD3" w:rsidRDefault="00FC5FD3">
      <w:pPr>
        <w:pStyle w:val="ConsPlusNormal"/>
        <w:spacing w:before="220"/>
        <w:ind w:firstLine="540"/>
        <w:jc w:val="both"/>
      </w:pPr>
      <w:r>
        <w:lastRenderedPageBreak/>
        <w:t>7) справки о доходах совместно проживающих членов семьи;</w:t>
      </w:r>
    </w:p>
    <w:p w:rsidR="00FC5FD3" w:rsidRDefault="00FC5FD3">
      <w:pPr>
        <w:pStyle w:val="ConsPlusNormal"/>
        <w:spacing w:before="220"/>
        <w:ind w:firstLine="540"/>
        <w:jc w:val="both"/>
      </w:pPr>
      <w:r>
        <w:t>8) справки об инвалидности и т.д.</w:t>
      </w:r>
    </w:p>
    <w:p w:rsidR="00FC5FD3" w:rsidRDefault="00FC5FD3">
      <w:pPr>
        <w:pStyle w:val="ConsPlusNormal"/>
        <w:ind w:firstLine="540"/>
        <w:jc w:val="both"/>
      </w:pPr>
    </w:p>
    <w:p w:rsidR="00FC5FD3" w:rsidRDefault="00FC5FD3">
      <w:pPr>
        <w:pStyle w:val="ConsPlusNormal"/>
        <w:ind w:firstLine="540"/>
        <w:jc w:val="both"/>
        <w:outlineLvl w:val="1"/>
      </w:pPr>
      <w:r>
        <w:rPr>
          <w:b/>
          <w:i/>
        </w:rPr>
        <w:t>Шаг 1.3. Представьте ходатайство и подтверждающие документы в суд</w:t>
      </w:r>
    </w:p>
    <w:p w:rsidR="00FC5FD3" w:rsidRDefault="00FC5FD3">
      <w:pPr>
        <w:pStyle w:val="ConsPlusNormal"/>
        <w:spacing w:before="220"/>
        <w:ind w:firstLine="540"/>
        <w:jc w:val="both"/>
      </w:pPr>
      <w:r>
        <w:t>Ходатайство (если оно оформлено как самостоятельный документ) и подтверждающие документы нужно приложить к заявлению (в том числе исковому заявлению), направляемому в суд.</w:t>
      </w:r>
    </w:p>
    <w:p w:rsidR="00FC5FD3" w:rsidRDefault="00FC5FD3">
      <w:pPr>
        <w:pStyle w:val="ConsPlusNormal"/>
        <w:ind w:firstLine="540"/>
        <w:jc w:val="both"/>
      </w:pPr>
    </w:p>
    <w:p w:rsidR="00FC5FD3" w:rsidRDefault="00FC5FD3">
      <w:pPr>
        <w:pStyle w:val="ConsPlusNormal"/>
        <w:ind w:firstLine="540"/>
        <w:jc w:val="both"/>
        <w:outlineLvl w:val="0"/>
      </w:pPr>
      <w:r>
        <w:rPr>
          <w:b/>
        </w:rPr>
        <w:t>2. Отсрочка (рассрочка) по уплате госпошлины (на примере госпошлины при обращении в суд)</w:t>
      </w:r>
    </w:p>
    <w:p w:rsidR="00FC5FD3" w:rsidRDefault="00FC5FD3">
      <w:pPr>
        <w:pStyle w:val="ConsPlusNormal"/>
        <w:spacing w:before="220"/>
        <w:ind w:firstLine="540"/>
        <w:jc w:val="both"/>
      </w:pPr>
      <w:r>
        <w:t>По общему правилу отсрочка (рассрочка) по уплате госпошлины может быть предоставлена на срок не более года. Получить отсрочку (рассрочку) на больший срок, но не более трех лет можно только по части госпошлины, зачисляемой в федеральный бюджет. При обращении в суд вопрос об отсрочке (рассрочке) подлежащей уплате госпошлины решается Верховным Судом РФ, судами общей юрисдикции или мировыми судьями по рассматриваемым ими делам исходя из имущественного положения плательщика (</w:t>
      </w:r>
      <w:proofErr w:type="spellStart"/>
      <w:r w:rsidRPr="008A4BE5">
        <w:fldChar w:fldCharType="begin"/>
      </w:r>
      <w:r>
        <w:instrText xml:space="preserve"> HYPERLINK "consultantplus://offline/ref=609BC2612936474EDCA16207CC000D8E9E8D82EDC99FA9DF93E447C55699B368FF3CC586CBz6Z9F" </w:instrText>
      </w:r>
      <w:r w:rsidRPr="008A4BE5">
        <w:fldChar w:fldCharType="separate"/>
      </w:r>
      <w:r>
        <w:rPr>
          <w:color w:val="0000FF"/>
        </w:rPr>
        <w:t>абз</w:t>
      </w:r>
      <w:proofErr w:type="spellEnd"/>
      <w:r>
        <w:rPr>
          <w:color w:val="0000FF"/>
        </w:rPr>
        <w:t>. 3 п. 2 ст. 61</w:t>
      </w:r>
      <w:r w:rsidRPr="008A4BE5">
        <w:rPr>
          <w:color w:val="0000FF"/>
        </w:rPr>
        <w:fldChar w:fldCharType="end"/>
      </w:r>
      <w:r>
        <w:t xml:space="preserve">, </w:t>
      </w:r>
      <w:hyperlink r:id="rId11" w:history="1">
        <w:r>
          <w:rPr>
            <w:color w:val="0000FF"/>
          </w:rPr>
          <w:t>п. 1 ст. 64</w:t>
        </w:r>
      </w:hyperlink>
      <w:r>
        <w:t xml:space="preserve">, </w:t>
      </w:r>
      <w:hyperlink r:id="rId12" w:history="1">
        <w:r>
          <w:rPr>
            <w:color w:val="0000FF"/>
          </w:rPr>
          <w:t>п. 2 ст. 333.20</w:t>
        </w:r>
      </w:hyperlink>
      <w:r>
        <w:t xml:space="preserve">, </w:t>
      </w:r>
      <w:hyperlink r:id="rId13" w:history="1">
        <w:r>
          <w:rPr>
            <w:color w:val="0000FF"/>
          </w:rPr>
          <w:t>п. 1 ст. 333.41</w:t>
        </w:r>
      </w:hyperlink>
      <w:r>
        <w:t xml:space="preserve"> НК РФ; </w:t>
      </w:r>
      <w:hyperlink r:id="rId14" w:history="1">
        <w:r>
          <w:rPr>
            <w:color w:val="0000FF"/>
          </w:rPr>
          <w:t>ст. 90</w:t>
        </w:r>
      </w:hyperlink>
      <w:r>
        <w:t xml:space="preserve"> ГПК РФ).</w:t>
      </w:r>
    </w:p>
    <w:p w:rsidR="00FC5FD3" w:rsidRDefault="00FC5FD3">
      <w:pPr>
        <w:pStyle w:val="ConsPlusNormal"/>
        <w:spacing w:before="220"/>
        <w:ind w:firstLine="540"/>
        <w:jc w:val="both"/>
      </w:pPr>
      <w:r>
        <w:t>Для получения отсрочки или рассрочки по уплате госпошлины при обращении в суд рекомендуем придерживаться следующего алгоритма.</w:t>
      </w:r>
    </w:p>
    <w:p w:rsidR="00FC5FD3" w:rsidRDefault="00FC5FD3">
      <w:pPr>
        <w:pStyle w:val="ConsPlusNormal"/>
        <w:ind w:firstLine="540"/>
        <w:jc w:val="both"/>
      </w:pPr>
    </w:p>
    <w:p w:rsidR="00FC5FD3" w:rsidRDefault="00FC5FD3">
      <w:pPr>
        <w:pStyle w:val="ConsPlusNormal"/>
        <w:ind w:firstLine="540"/>
        <w:jc w:val="both"/>
        <w:outlineLvl w:val="1"/>
      </w:pPr>
      <w:r>
        <w:rPr>
          <w:b/>
          <w:i/>
        </w:rPr>
        <w:t>Шаг 2.1. Убедитесь в наличии оснований для предоставления отсрочки (рассрочки) по уплате госпошлины</w:t>
      </w:r>
    </w:p>
    <w:p w:rsidR="00FC5FD3" w:rsidRDefault="00FC5FD3">
      <w:pPr>
        <w:pStyle w:val="ConsPlusNormal"/>
        <w:spacing w:before="220"/>
        <w:ind w:firstLine="540"/>
        <w:jc w:val="both"/>
      </w:pPr>
      <w:r>
        <w:t>Отсрочка (рассрочка) предоставляется, если ваше финансовое положение не позволяет уплатить госпошлину в установленный срок, однако имеются достаточные основания полагать, что вы сможете уплатить ее в течение срока, на который предоставляется отсрочка или рассрочка, при наличии хотя бы одного из следующих обстоятельств (</w:t>
      </w:r>
      <w:proofErr w:type="spellStart"/>
      <w:r w:rsidRPr="008A4BE5">
        <w:fldChar w:fldCharType="begin"/>
      </w:r>
      <w:r>
        <w:instrText xml:space="preserve"> HYPERLINK "consultantplus://offline/ref=609BC2612936474EDCA16207CC000D8E9E8D82EDC99FA9DF93E447C55699B368FF3CC583C964zBZ2F" </w:instrText>
      </w:r>
      <w:r w:rsidRPr="008A4BE5">
        <w:fldChar w:fldCharType="separate"/>
      </w:r>
      <w:r>
        <w:rPr>
          <w:color w:val="0000FF"/>
        </w:rPr>
        <w:t>пп</w:t>
      </w:r>
      <w:proofErr w:type="spellEnd"/>
      <w:r>
        <w:rPr>
          <w:color w:val="0000FF"/>
        </w:rPr>
        <w:t>. 1</w:t>
      </w:r>
      <w:r w:rsidRPr="008A4BE5">
        <w:rPr>
          <w:color w:val="0000FF"/>
        </w:rPr>
        <w:fldChar w:fldCharType="end"/>
      </w:r>
      <w:r>
        <w:t xml:space="preserve">, </w:t>
      </w:r>
      <w:hyperlink r:id="rId15" w:history="1">
        <w:r>
          <w:rPr>
            <w:color w:val="0000FF"/>
          </w:rPr>
          <w:t>3</w:t>
        </w:r>
      </w:hyperlink>
      <w:r>
        <w:t xml:space="preserve">, </w:t>
      </w:r>
      <w:hyperlink r:id="rId16" w:history="1">
        <w:r>
          <w:rPr>
            <w:color w:val="0000FF"/>
          </w:rPr>
          <w:t>4 п. 2 ст. 64</w:t>
        </w:r>
      </w:hyperlink>
      <w:r>
        <w:t xml:space="preserve"> НК РФ):</w:t>
      </w:r>
    </w:p>
    <w:p w:rsidR="00FC5FD3" w:rsidRDefault="00FC5FD3">
      <w:pPr>
        <w:pStyle w:val="ConsPlusNormal"/>
        <w:spacing w:before="220"/>
        <w:ind w:firstLine="540"/>
        <w:jc w:val="both"/>
      </w:pPr>
      <w:r>
        <w:t>- вам причинен ущерб в результате стихийного бедствия, технологической катастрофы или иных обстоятельств непреодолимой силы;</w:t>
      </w:r>
    </w:p>
    <w:p w:rsidR="00FC5FD3" w:rsidRDefault="00FC5FD3">
      <w:pPr>
        <w:pStyle w:val="ConsPlusNormal"/>
        <w:spacing w:before="220"/>
        <w:ind w:firstLine="540"/>
        <w:jc w:val="both"/>
      </w:pPr>
      <w:r>
        <w:t>- у вас могут возникнуть признаки несостоятельности (банкротства) в случае единовременной уплаты госпошлины;</w:t>
      </w:r>
    </w:p>
    <w:p w:rsidR="00FC5FD3" w:rsidRDefault="00FC5FD3">
      <w:pPr>
        <w:pStyle w:val="ConsPlusNormal"/>
        <w:spacing w:before="220"/>
        <w:ind w:firstLine="540"/>
        <w:jc w:val="both"/>
      </w:pPr>
      <w:r>
        <w:t>- ваше имущественное положение (без учета имущества, на которое в соответствии с законодательством РФ не может быть обращено взыскание) исключает возможность единовременной уплаты госпошлины.</w:t>
      </w:r>
    </w:p>
    <w:p w:rsidR="00FC5FD3" w:rsidRDefault="00FC5FD3">
      <w:pPr>
        <w:pStyle w:val="ConsPlusNormal"/>
        <w:ind w:firstLine="540"/>
        <w:jc w:val="both"/>
      </w:pPr>
    </w:p>
    <w:p w:rsidR="00FC5FD3" w:rsidRDefault="00FC5FD3">
      <w:pPr>
        <w:pStyle w:val="ConsPlusNormal"/>
        <w:ind w:firstLine="540"/>
        <w:jc w:val="both"/>
        <w:outlineLvl w:val="1"/>
      </w:pPr>
      <w:r>
        <w:rPr>
          <w:b/>
          <w:i/>
        </w:rPr>
        <w:t xml:space="preserve">Шаг 2.2. Составьте ходатайство </w:t>
      </w:r>
      <w:hyperlink r:id="rId17" w:history="1">
        <w:r>
          <w:rPr>
            <w:b/>
            <w:i/>
            <w:color w:val="0000FF"/>
          </w:rPr>
          <w:t>(заявление)</w:t>
        </w:r>
      </w:hyperlink>
      <w:r>
        <w:rPr>
          <w:b/>
          <w:i/>
        </w:rPr>
        <w:t xml:space="preserve"> о предоставлении отсрочки (рассрочки) и подготовьте подтверждающие документы</w:t>
      </w:r>
    </w:p>
    <w:p w:rsidR="00FC5FD3" w:rsidRDefault="00FC5FD3">
      <w:pPr>
        <w:pStyle w:val="ConsPlusNormal"/>
        <w:spacing w:before="220"/>
        <w:ind w:firstLine="540"/>
        <w:jc w:val="both"/>
      </w:pPr>
      <w:r>
        <w:t>Ходатайство (заявление) должно содержать основание для предоставления вам отсрочки (рассрочки) по уплате госпошлины; сумму и срок, на который вам необходима отсрочка (рассрочка).</w:t>
      </w:r>
    </w:p>
    <w:p w:rsidR="00FC5FD3" w:rsidRDefault="00FC5FD3">
      <w:pPr>
        <w:pStyle w:val="ConsPlusNormal"/>
        <w:ind w:firstLine="540"/>
        <w:jc w:val="both"/>
      </w:pPr>
    </w:p>
    <w:p w:rsidR="00FC5FD3" w:rsidRDefault="00FC5FD3">
      <w:pPr>
        <w:pStyle w:val="ConsPlusNormal"/>
        <w:ind w:firstLine="540"/>
        <w:jc w:val="both"/>
      </w:pPr>
      <w:r>
        <w:rPr>
          <w:b/>
          <w:i/>
        </w:rPr>
        <w:t>Обратите внимание!</w:t>
      </w:r>
    </w:p>
    <w:p w:rsidR="00FC5FD3" w:rsidRDefault="00FC5FD3">
      <w:pPr>
        <w:pStyle w:val="ConsPlusNormal"/>
        <w:spacing w:before="220"/>
        <w:ind w:firstLine="540"/>
        <w:jc w:val="both"/>
      </w:pPr>
      <w:r>
        <w:rPr>
          <w:i/>
        </w:rPr>
        <w:t>На сумму госпошлины, по которой предоставлена отсрочка или рассрочка, в течение всего срока предоставления проценты не начисляются (</w:t>
      </w:r>
      <w:hyperlink r:id="rId18" w:history="1">
        <w:r>
          <w:rPr>
            <w:i/>
            <w:color w:val="0000FF"/>
          </w:rPr>
          <w:t>п. 2 ст. 333.41</w:t>
        </w:r>
      </w:hyperlink>
      <w:r>
        <w:rPr>
          <w:i/>
        </w:rPr>
        <w:t xml:space="preserve"> НК РФ).</w:t>
      </w:r>
    </w:p>
    <w:p w:rsidR="00FC5FD3" w:rsidRDefault="00FC5FD3">
      <w:pPr>
        <w:pStyle w:val="ConsPlusNormal"/>
        <w:ind w:firstLine="540"/>
        <w:jc w:val="both"/>
      </w:pPr>
    </w:p>
    <w:p w:rsidR="00FC5FD3" w:rsidRDefault="00FC5FD3">
      <w:pPr>
        <w:pStyle w:val="ConsPlusNormal"/>
        <w:ind w:firstLine="540"/>
        <w:jc w:val="both"/>
      </w:pPr>
      <w:r>
        <w:t xml:space="preserve">Исчерпывающий перечень документов, подтверждающих наличие оснований для предоставления вам отсрочки (рассрочки) по уплате госпошлины, действующим законодательством не установлен: в каждом случае набор документов определяется по обстоятельствам. Так, в случае обращения, связанного с вашим имущественным положением, </w:t>
      </w:r>
      <w:r>
        <w:lastRenderedPageBreak/>
        <w:t xml:space="preserve">могут быть представлены подтверждающие документы, указанные в </w:t>
      </w:r>
      <w:hyperlink w:anchor="P16" w:history="1">
        <w:r>
          <w:rPr>
            <w:color w:val="0000FF"/>
          </w:rPr>
          <w:t>шаге 1.2</w:t>
        </w:r>
      </w:hyperlink>
      <w:r>
        <w:t xml:space="preserve"> консультации.</w:t>
      </w:r>
    </w:p>
    <w:p w:rsidR="00FC5FD3" w:rsidRDefault="00FC5FD3">
      <w:pPr>
        <w:pStyle w:val="ConsPlusNormal"/>
        <w:spacing w:before="220"/>
        <w:ind w:firstLine="540"/>
        <w:jc w:val="both"/>
      </w:pPr>
      <w:r>
        <w:t>Если вы обращаетесь за предоставлением отсрочки или рассрочки из-за причиненного вам ущерба в результате стихийного бедствия, технологической катастрофы или иных обстоятельств непреодолимой силы, потребуются заключение о факте наступления таких обстоятельств, а также акт оценки причиненного вам в связи с этим ущерба, составленные органом исполнительной власти или организацией, уполномоченными в области гражданской обороны, защиты населения и территорий от чрезвычайных ситуаций (</w:t>
      </w:r>
      <w:hyperlink r:id="rId19" w:history="1">
        <w:r>
          <w:rPr>
            <w:color w:val="0000FF"/>
          </w:rPr>
          <w:t>п. 5.1 ст. 64</w:t>
        </w:r>
      </w:hyperlink>
      <w:r>
        <w:t xml:space="preserve"> НК РФ).</w:t>
      </w:r>
    </w:p>
    <w:p w:rsidR="00FC5FD3" w:rsidRDefault="00FC5FD3">
      <w:pPr>
        <w:pStyle w:val="ConsPlusNormal"/>
        <w:ind w:firstLine="540"/>
        <w:jc w:val="both"/>
      </w:pPr>
    </w:p>
    <w:p w:rsidR="00FC5FD3" w:rsidRDefault="00FC5FD3">
      <w:pPr>
        <w:pStyle w:val="ConsPlusNormal"/>
        <w:ind w:firstLine="540"/>
        <w:jc w:val="both"/>
        <w:outlineLvl w:val="1"/>
      </w:pPr>
      <w:r>
        <w:rPr>
          <w:b/>
          <w:i/>
        </w:rPr>
        <w:t>Шаг 2.3. Представьте ходатайство (заявление) и подтверждающие документы в суд</w:t>
      </w:r>
    </w:p>
    <w:p w:rsidR="00FC5FD3" w:rsidRDefault="00FC5FD3">
      <w:pPr>
        <w:pStyle w:val="ConsPlusNormal"/>
        <w:spacing w:before="220"/>
        <w:ind w:firstLine="540"/>
        <w:jc w:val="both"/>
      </w:pPr>
      <w:r>
        <w:t>Заявление о предоставлении отсрочки (рассрочки) по уплате госпошлины с приложением подтверждающих документов подается в органы (должностным лицам), уполномоченным совершать юридически значимые действия, за которые подлежит уплате госпошлина. То есть при обращении в суд ходатайство (заявление) о предоставлении отсрочки (рассрочки) по уплате госпошлины следует направить в суд, рассматривающий дело (</w:t>
      </w:r>
      <w:proofErr w:type="spellStart"/>
      <w:r w:rsidRPr="008A4BE5">
        <w:fldChar w:fldCharType="begin"/>
      </w:r>
      <w:r>
        <w:instrText xml:space="preserve"> HYPERLINK "consultantplus://offline/ref=609BC2612936474EDCA16207CC000D8E9E8D82EDC99FA9DF93E447C55699B368FF3CC586CCz6Z3F" </w:instrText>
      </w:r>
      <w:r w:rsidRPr="008A4BE5">
        <w:fldChar w:fldCharType="separate"/>
      </w:r>
      <w:r>
        <w:rPr>
          <w:color w:val="0000FF"/>
        </w:rPr>
        <w:t>пп</w:t>
      </w:r>
      <w:proofErr w:type="spellEnd"/>
      <w:r>
        <w:rPr>
          <w:color w:val="0000FF"/>
        </w:rPr>
        <w:t>. 4 п. 1 ст. 63</w:t>
      </w:r>
      <w:r w:rsidRPr="008A4BE5">
        <w:rPr>
          <w:color w:val="0000FF"/>
        </w:rPr>
        <w:fldChar w:fldCharType="end"/>
      </w:r>
      <w:r>
        <w:t xml:space="preserve"> НК РФ).</w:t>
      </w:r>
    </w:p>
    <w:p w:rsidR="00FC5FD3" w:rsidRDefault="00FC5FD3">
      <w:pPr>
        <w:pStyle w:val="ConsPlusNormal"/>
        <w:spacing w:before="220"/>
        <w:ind w:firstLine="540"/>
        <w:jc w:val="both"/>
      </w:pPr>
      <w:r>
        <w:t>Кроме того, в течение пяти рабочих дней со дня подачи такого заявления необходимо представить его копию в налоговый орган по месту вашего учета (</w:t>
      </w:r>
      <w:hyperlink r:id="rId20" w:history="1">
        <w:r>
          <w:rPr>
            <w:color w:val="0000FF"/>
          </w:rPr>
          <w:t>п. 6 ст. 6.1</w:t>
        </w:r>
      </w:hyperlink>
      <w:r>
        <w:t xml:space="preserve">, </w:t>
      </w:r>
      <w:hyperlink r:id="rId21" w:history="1">
        <w:r>
          <w:rPr>
            <w:color w:val="0000FF"/>
          </w:rPr>
          <w:t>п. 5 ст. 64</w:t>
        </w:r>
      </w:hyperlink>
      <w:r>
        <w:t xml:space="preserve"> НК РФ).</w:t>
      </w:r>
    </w:p>
    <w:p w:rsidR="00FC5FD3" w:rsidRDefault="00FC5FD3">
      <w:pPr>
        <w:pStyle w:val="ConsPlusNormal"/>
        <w:spacing w:before="220"/>
        <w:ind w:firstLine="540"/>
        <w:jc w:val="both"/>
      </w:pPr>
      <w:r>
        <w:t xml:space="preserve">Результатом рассмотрения ходатайства (заявления) об уменьшении размера госпошлины, о предоставлении отсрочки (рассрочки) по ее уплате </w:t>
      </w:r>
      <w:proofErr w:type="gramStart"/>
      <w:r>
        <w:t>может быть</w:t>
      </w:r>
      <w:proofErr w:type="gramEnd"/>
      <w:r>
        <w:t xml:space="preserve"> как положительное, так и отрицательное решение уполномоченного органа (должностного лица).</w:t>
      </w:r>
    </w:p>
    <w:p w:rsidR="00FC5FD3" w:rsidRDefault="00FC5FD3">
      <w:pPr>
        <w:pStyle w:val="ConsPlusNormal"/>
        <w:spacing w:before="220"/>
        <w:ind w:firstLine="540"/>
        <w:jc w:val="both"/>
      </w:pPr>
      <w:r>
        <w:t>Решение о предоставлении отсрочки (рассрочки) или об отказе в ее предоставлении должно быть принято в течение 30 рабочих дней со дня получения вашего заявления. Копия решения должна быть направлена вам не позднее трех рабочих дней со дня его принятия (</w:t>
      </w:r>
      <w:hyperlink r:id="rId22" w:history="1">
        <w:r>
          <w:rPr>
            <w:color w:val="0000FF"/>
          </w:rPr>
          <w:t>п. 6 ст. 6.1</w:t>
        </w:r>
      </w:hyperlink>
      <w:r>
        <w:t xml:space="preserve">, </w:t>
      </w:r>
      <w:hyperlink r:id="rId23" w:history="1">
        <w:r>
          <w:rPr>
            <w:color w:val="0000FF"/>
          </w:rPr>
          <w:t>п. п. 6</w:t>
        </w:r>
      </w:hyperlink>
      <w:r>
        <w:t xml:space="preserve">, </w:t>
      </w:r>
      <w:hyperlink r:id="rId24" w:history="1">
        <w:r>
          <w:rPr>
            <w:color w:val="0000FF"/>
          </w:rPr>
          <w:t>10 ст. 64</w:t>
        </w:r>
      </w:hyperlink>
      <w:r>
        <w:t xml:space="preserve"> НК РФ).</w:t>
      </w:r>
      <w:bookmarkStart w:id="1" w:name="_GoBack"/>
      <w:bookmarkEnd w:id="1"/>
    </w:p>
    <w:sectPr w:rsidR="00FC5FD3" w:rsidSect="00A977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FD3"/>
    <w:rsid w:val="00053049"/>
    <w:rsid w:val="00FC5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A69CE-B445-4FED-9034-D6C79A43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5F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C5F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5FD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9BC2612936474EDCA16207CC000D8E9E8C83EAC89CA9DF93E447C55699B368FF3CC583C860B342zFZEF" TargetMode="External"/><Relationship Id="rId13" Type="http://schemas.openxmlformats.org/officeDocument/2006/relationships/hyperlink" Target="consultantplus://offline/ref=609BC2612936474EDCA16207CC000D8E9E8D84ECC391A9DF93E447C55699B368FF3CC580CC64zBZ6F" TargetMode="External"/><Relationship Id="rId18" Type="http://schemas.openxmlformats.org/officeDocument/2006/relationships/hyperlink" Target="consultantplus://offline/ref=609BC2612936474EDCA16207CC000D8E9E8D84ECC391A9DF93E447C55699B368FF3CC583CB64zBZ0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609BC2612936474EDCA16207CC000D8E9E8D82EDC99FA9DF93E447C55699B368FF3CC583C965zBZ0F" TargetMode="External"/><Relationship Id="rId7" Type="http://schemas.openxmlformats.org/officeDocument/2006/relationships/hyperlink" Target="consultantplus://offline/ref=609BC2612936474EDCA16207CC000D8E9E8D84ECC391A9DF93E447C55699B368FF3CC58AC963zBZ8F" TargetMode="External"/><Relationship Id="rId12" Type="http://schemas.openxmlformats.org/officeDocument/2006/relationships/hyperlink" Target="consultantplus://offline/ref=609BC2612936474EDCA16207CC000D8E9E8D84ECC391A9DF93E447C55699B368FF3CC58BC069zBZ3F" TargetMode="External"/><Relationship Id="rId17" Type="http://schemas.openxmlformats.org/officeDocument/2006/relationships/hyperlink" Target="consultantplus://offline/ref=609BC2612936474EDCA16207CC000D8E9F8D83EECA98A9DF93E447C55699B368FF3CC583C860B146zFZBF"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09BC2612936474EDCA16207CC000D8E9E8D82EDC99FA9DF93E447C55699B368FF3CC583C964zBZ7F" TargetMode="External"/><Relationship Id="rId20" Type="http://schemas.openxmlformats.org/officeDocument/2006/relationships/hyperlink" Target="consultantplus://offline/ref=609BC2612936474EDCA16207CC000D8E9E8D82EDC99FA9DF93E447C55699B368FF3CC580C8z6Z8F" TargetMode="External"/><Relationship Id="rId1" Type="http://schemas.openxmlformats.org/officeDocument/2006/relationships/styles" Target="styles.xml"/><Relationship Id="rId6" Type="http://schemas.openxmlformats.org/officeDocument/2006/relationships/hyperlink" Target="consultantplus://offline/ref=609BC2612936474EDCA16207CC000D8E9E8D84ECC391A9DF93E447C55699B368FF3CC58BC160zBZ0F" TargetMode="External"/><Relationship Id="rId11" Type="http://schemas.openxmlformats.org/officeDocument/2006/relationships/hyperlink" Target="consultantplus://offline/ref=609BC2612936474EDCA16207CC000D8E9E8D82EDC99FA9DF93E447C55699B368FF3CC581CA69zBZ3F" TargetMode="External"/><Relationship Id="rId24" Type="http://schemas.openxmlformats.org/officeDocument/2006/relationships/hyperlink" Target="consultantplus://offline/ref=609BC2612936474EDCA16207CC000D8E9E8D82EDC99FA9DF93E447C55699B368FF3CC583C860B742zFZ9F" TargetMode="External"/><Relationship Id="rId5" Type="http://schemas.openxmlformats.org/officeDocument/2006/relationships/hyperlink" Target="consultantplus://offline/ref=609BC2612936474EDCA16207CC000D8E9E8D84ECC391A9DF93E447C55699B368FF3CC58BC069zBZ3F" TargetMode="External"/><Relationship Id="rId15" Type="http://schemas.openxmlformats.org/officeDocument/2006/relationships/hyperlink" Target="consultantplus://offline/ref=609BC2612936474EDCA16207CC000D8E9E8D82EDC99FA9DF93E447C55699B368FF3CC583C964zBZ4F" TargetMode="External"/><Relationship Id="rId23" Type="http://schemas.openxmlformats.org/officeDocument/2006/relationships/hyperlink" Target="consultantplus://offline/ref=609BC2612936474EDCA16207CC000D8E9E8D82EDC99FA9DF93E447C55699B368FF3CC583C966zBZ6F" TargetMode="External"/><Relationship Id="rId10" Type="http://schemas.openxmlformats.org/officeDocument/2006/relationships/hyperlink" Target="consultantplus://offline/ref=609BC2612936474EDCA16207CC000D8E9F8489ECCE9DA9DF93E447C55699B368FF3CC583C860B140zFZDF" TargetMode="External"/><Relationship Id="rId19" Type="http://schemas.openxmlformats.org/officeDocument/2006/relationships/hyperlink" Target="consultantplus://offline/ref=609BC2612936474EDCA16207CC000D8E9E8D82EDC99FA9DF93E447C55699B368FF3CC583C965zBZ8F" TargetMode="External"/><Relationship Id="rId4" Type="http://schemas.openxmlformats.org/officeDocument/2006/relationships/hyperlink" Target="consultantplus://offline/ref=609BC2612936474EDCA16207CC000D8E9E8D82EDC99FA9DF93E447C55699B368FF3CC581CA69zBZ3F" TargetMode="External"/><Relationship Id="rId9" Type="http://schemas.openxmlformats.org/officeDocument/2006/relationships/hyperlink" Target="consultantplus://offline/ref=609BC2612936474EDCA1601CDE000D8E988484E8C393F4D59BBD4BC7z5Z1F" TargetMode="External"/><Relationship Id="rId14" Type="http://schemas.openxmlformats.org/officeDocument/2006/relationships/hyperlink" Target="consultantplus://offline/ref=609BC2612936474EDCA16207CC000D8E9E8C84EDCA9AA9DF93E447C55699B368FF3CC5z8Z1F" TargetMode="External"/><Relationship Id="rId22" Type="http://schemas.openxmlformats.org/officeDocument/2006/relationships/hyperlink" Target="consultantplus://offline/ref=609BC2612936474EDCA16207CC000D8E9E8D82EDC99FA9DF93E447C55699B368FF3CC580C8z6Z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1497</Words>
  <Characters>8533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Trifonova</dc:creator>
  <cp:keywords/>
  <dc:description/>
  <cp:lastModifiedBy>Trifonova</cp:lastModifiedBy>
  <cp:revision>2</cp:revision>
  <dcterms:created xsi:type="dcterms:W3CDTF">2019-01-09T05:25:00Z</dcterms:created>
  <dcterms:modified xsi:type="dcterms:W3CDTF">2019-01-09T06:42:00Z</dcterms:modified>
</cp:coreProperties>
</file>